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95" w:rsidRPr="00982695" w:rsidRDefault="00982695" w:rsidP="00982695">
      <w:pPr>
        <w:shd w:val="clear" w:color="auto" w:fill="FFFFFF"/>
        <w:spacing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/>
          <w:iCs/>
          <w:color w:val="29B0B6"/>
          <w:kern w:val="36"/>
          <w:sz w:val="30"/>
          <w:szCs w:val="30"/>
          <w:lang w:eastAsia="ru-RU"/>
        </w:rPr>
      </w:pPr>
      <w:r w:rsidRPr="00982695">
        <w:rPr>
          <w:rFonts w:ascii="Verdana" w:eastAsia="Times New Roman" w:hAnsi="Verdana" w:cs="Times New Roman"/>
          <w:b/>
          <w:bCs/>
          <w:i/>
          <w:iCs/>
          <w:color w:val="8B4513"/>
          <w:kern w:val="36"/>
          <w:sz w:val="27"/>
          <w:szCs w:val="27"/>
          <w:lang w:eastAsia="ru-RU"/>
        </w:rPr>
        <w:t>Расписание ОГЭ 2025</w:t>
      </w:r>
    </w:p>
    <w:p w:rsidR="00982695" w:rsidRPr="00982695" w:rsidRDefault="00BE3476" w:rsidP="009826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hyperlink r:id="rId5" w:tgtFrame="_blank" w:history="1">
        <w:r w:rsidR="00982695" w:rsidRPr="00982695">
          <w:rPr>
            <w:rFonts w:ascii="Verdana" w:eastAsia="Times New Roman" w:hAnsi="Verdana" w:cs="Times New Roman"/>
            <w:b/>
            <w:bCs/>
            <w:i/>
            <w:iCs/>
            <w:color w:val="880000"/>
            <w:sz w:val="24"/>
            <w:szCs w:val="24"/>
            <w:u w:val="single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11.11.2024 № 788/2090 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году"(Зарегистрирован 10.12.2024 № 80516)</w:t>
        </w:r>
      </w:hyperlink>
    </w:p>
    <w:p w:rsidR="00982695" w:rsidRPr="00982695" w:rsidRDefault="00982695" w:rsidP="00BE347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82695">
        <w:rPr>
          <w:rFonts w:ascii="Verdana" w:eastAsia="Times New Roman" w:hAnsi="Verdana" w:cs="Times New Roman"/>
          <w:b/>
          <w:bCs/>
          <w:i/>
          <w:iCs/>
          <w:color w:val="880000"/>
          <w:sz w:val="21"/>
          <w:szCs w:val="21"/>
          <w:lang w:eastAsia="ru-RU"/>
        </w:rPr>
        <w:t>Досрочный период</w:t>
      </w:r>
      <w:bookmarkStart w:id="0" w:name="_GoBack"/>
      <w:bookmarkEnd w:id="0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22 апреля (вторник) — математика;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25 апреля (пятница) — русский язык;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29 апреля (вторник) — информатика, литература, обществознание, химия;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b/>
          <w:bCs/>
          <w:i/>
          <w:iCs/>
          <w:color w:val="880000"/>
          <w:sz w:val="21"/>
          <w:szCs w:val="21"/>
          <w:lang w:eastAsia="ru-RU"/>
        </w:rPr>
        <w:t>Резервные дни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12 мая (понедельник) — математика;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13 мая (вторник) — информатика, литература, обществознание, химия;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15 мая (четверг) — русский язык;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17 мая (суббота) — по всем учебным предметам;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b/>
          <w:bCs/>
          <w:i/>
          <w:iCs/>
          <w:color w:val="880000"/>
          <w:sz w:val="21"/>
          <w:szCs w:val="21"/>
          <w:lang w:eastAsia="ru-RU"/>
        </w:rPr>
        <w:t>Основной период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26 мая (понедельник) — биология, информатика, обществознание, химия;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29 мая (четверг) — география, история, физика, химия;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3 июня (вторник) — математика;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6 июня (пятница) — география, информатика, обществознание;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9 июня (понедельник) — русский язык;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16 июня (понедельник) — биология, информатика, литература, физика.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b/>
          <w:bCs/>
          <w:i/>
          <w:iCs/>
          <w:color w:val="880000"/>
          <w:sz w:val="21"/>
          <w:szCs w:val="21"/>
          <w:lang w:eastAsia="ru-RU"/>
        </w:rPr>
        <w:t>Резервные дни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26 июня (четверг) — русский язык;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30 июня (понедельник) — математика;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 июля (вторник) — по всем учебным предметам;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 июля (среда) — по всем учебным предметам;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b/>
          <w:bCs/>
          <w:i/>
          <w:iCs/>
          <w:color w:val="880000"/>
          <w:sz w:val="21"/>
          <w:szCs w:val="21"/>
          <w:lang w:eastAsia="ru-RU"/>
        </w:rPr>
        <w:t>Дополнительный период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 сентября (вторник) — математика;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lastRenderedPageBreak/>
        <w:t>5 сентября (пятница) — русский язык;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9 сентября (вторник) — биология, география, история, физика;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b/>
          <w:bCs/>
          <w:i/>
          <w:iCs/>
          <w:color w:val="880000"/>
          <w:sz w:val="21"/>
          <w:szCs w:val="21"/>
          <w:lang w:eastAsia="ru-RU"/>
        </w:rPr>
        <w:t>Резервные дни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17 сентября (среда) — русский язык;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18 сентября (четверг) — математика;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  <w:t>23 сентября (вторник) — по всем учебным предметам.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ОГЭ по всем учебным предметам начинается в 10.00 по местному времени.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Продолжительность ОГЭ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Допускается использование участниками экзаменов следующих средств:</w:t>
      </w:r>
    </w:p>
    <w:p w:rsidR="00982695" w:rsidRPr="00982695" w:rsidRDefault="00982695" w:rsidP="00982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 по биологии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sin</w:t>
      </w:r>
      <w:proofErr w:type="spellEnd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cos</w:t>
      </w:r>
      <w:proofErr w:type="spellEnd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tg</w:t>
      </w:r>
      <w:proofErr w:type="spellEnd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ctg</w:t>
      </w:r>
      <w:proofErr w:type="spellEnd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arcsin</w:t>
      </w:r>
      <w:proofErr w:type="spellEnd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arccos</w:t>
      </w:r>
      <w:proofErr w:type="spellEnd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arctg</w:t>
      </w:r>
      <w:proofErr w:type="spellEnd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</w:p>
    <w:p w:rsidR="00982695" w:rsidRPr="00982695" w:rsidRDefault="00982695" w:rsidP="00982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</w:t>
      </w: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 географии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982695" w:rsidRPr="00982695" w:rsidRDefault="00982695" w:rsidP="009826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 иностранным языкам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Аудирование</w:t>
      </w:r>
      <w:proofErr w:type="spellEnd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аудиогарнитура</w:t>
      </w:r>
      <w:proofErr w:type="spellEnd"/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 для выполнения заданий, предусматривающих устные ответы;</w:t>
      </w:r>
    </w:p>
    <w:p w:rsidR="00982695" w:rsidRPr="00982695" w:rsidRDefault="00982695" w:rsidP="00982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 информатике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</w:p>
    <w:p w:rsidR="00982695" w:rsidRPr="00982695" w:rsidRDefault="00982695" w:rsidP="009826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lastRenderedPageBreak/>
        <w:t> </w:t>
      </w: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 литературе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</w:p>
    <w:p w:rsidR="00982695" w:rsidRPr="00982695" w:rsidRDefault="00982695" w:rsidP="009826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 математике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982695" w:rsidRPr="00982695" w:rsidRDefault="00982695" w:rsidP="009826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 русскому языку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— орфографический словарь, позволяющий устанавливать нормативное написание слов;</w:t>
      </w:r>
    </w:p>
    <w:p w:rsidR="00982695" w:rsidRPr="00982695" w:rsidRDefault="00982695" w:rsidP="009826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 физике 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</w:p>
    <w:p w:rsidR="00982695" w:rsidRPr="00982695" w:rsidRDefault="00982695" w:rsidP="009826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982695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по химии </w:t>
      </w:r>
      <w:r w:rsidRPr="009826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</w:p>
    <w:tbl>
      <w:tblPr>
        <w:tblW w:w="0" w:type="auto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6"/>
        <w:gridCol w:w="8389"/>
      </w:tblGrid>
      <w:tr w:rsidR="00982695" w:rsidRPr="00982695" w:rsidTr="00982695">
        <w:trPr>
          <w:tblCellSpacing w:w="22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982695" w:rsidRPr="00982695" w:rsidRDefault="00982695" w:rsidP="009826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69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2695" w:rsidRPr="00982695" w:rsidRDefault="00BE3476" w:rsidP="009826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="00982695" w:rsidRPr="0098269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800080"/>
                  <w:sz w:val="24"/>
                  <w:szCs w:val="24"/>
                  <w:lang w:eastAsia="ru-RU"/>
                </w:rPr>
                <w:t>Приказ Министерства образования Тверской области от 03.12.2024 г. № 1330/ПК "Об определении сроков и мест регистрации, Порядка приема и регистрации заявлений на участие в ГИА по  общеобразовательным программам основного общего образования, га сдачу основного государственного экзамена на территории Тверской области в 2024-2025 учебном году"</w:t>
              </w:r>
            </w:hyperlink>
          </w:p>
        </w:tc>
      </w:tr>
    </w:tbl>
    <w:p w:rsidR="004B1D74" w:rsidRDefault="004B1D74"/>
    <w:sectPr w:rsidR="004B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67C"/>
    <w:multiLevelType w:val="multilevel"/>
    <w:tmpl w:val="9B9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05685"/>
    <w:multiLevelType w:val="multilevel"/>
    <w:tmpl w:val="00A8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F5C83"/>
    <w:multiLevelType w:val="multilevel"/>
    <w:tmpl w:val="D30E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90161"/>
    <w:multiLevelType w:val="multilevel"/>
    <w:tmpl w:val="121A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524DA"/>
    <w:multiLevelType w:val="multilevel"/>
    <w:tmpl w:val="03C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C5127"/>
    <w:multiLevelType w:val="multilevel"/>
    <w:tmpl w:val="FDD0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639B3"/>
    <w:multiLevelType w:val="multilevel"/>
    <w:tmpl w:val="827C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27975"/>
    <w:multiLevelType w:val="multilevel"/>
    <w:tmpl w:val="C68A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E2532"/>
    <w:multiLevelType w:val="multilevel"/>
    <w:tmpl w:val="543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7D"/>
    <w:rsid w:val="004B1D74"/>
    <w:rsid w:val="00982695"/>
    <w:rsid w:val="00BE3476"/>
    <w:rsid w:val="00F2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B6B25-CB48-4EDD-B4B1-404E6D89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rovoschool2.ucoz.net/GIA/prikaz_1330_pk.pdf" TargetMode="External"/><Relationship Id="rId5" Type="http://schemas.openxmlformats.org/officeDocument/2006/relationships/hyperlink" Target="http://publication.pravo.gov.ru/document/000120241211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2025-03-06T08:05:00Z</dcterms:created>
  <dcterms:modified xsi:type="dcterms:W3CDTF">2025-03-06T08:11:00Z</dcterms:modified>
</cp:coreProperties>
</file>